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A" w:rsidRPr="00DF1246" w:rsidRDefault="00D670FA" w:rsidP="00D670FA">
      <w:pPr>
        <w:tabs>
          <w:tab w:val="left" w:pos="10204"/>
        </w:tabs>
        <w:spacing w:after="0" w:line="240" w:lineRule="auto"/>
        <w:ind w:left="-567" w:right="-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2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670FA" w:rsidRPr="00DF1246" w:rsidRDefault="00D670FA" w:rsidP="00D670FA">
      <w:pPr>
        <w:tabs>
          <w:tab w:val="left" w:pos="10204"/>
        </w:tabs>
        <w:spacing w:after="0" w:line="240" w:lineRule="auto"/>
        <w:ind w:left="-567" w:right="-108"/>
        <w:jc w:val="right"/>
        <w:rPr>
          <w:rFonts w:ascii="Times New Roman" w:hAnsi="Times New Roman" w:cs="Times New Roman"/>
          <w:sz w:val="24"/>
          <w:szCs w:val="24"/>
        </w:rPr>
      </w:pPr>
      <w:r w:rsidRPr="00DF1246">
        <w:rPr>
          <w:rFonts w:ascii="Times New Roman" w:hAnsi="Times New Roman" w:cs="Times New Roman"/>
          <w:sz w:val="24"/>
          <w:szCs w:val="24"/>
        </w:rPr>
        <w:t>директор Центра ______________Г.А. Печникова</w:t>
      </w:r>
    </w:p>
    <w:p w:rsidR="00D670FA" w:rsidRDefault="00D670FA" w:rsidP="00D670FA">
      <w:pPr>
        <w:spacing w:after="0"/>
        <w:ind w:left="-567"/>
        <w:jc w:val="right"/>
        <w:rPr>
          <w:rStyle w:val="6"/>
          <w:rFonts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09 января</w:t>
      </w:r>
      <w:r w:rsidRPr="00DF1246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D670FA" w:rsidRPr="00DF1246" w:rsidRDefault="00D670FA" w:rsidP="00D670FA">
      <w:pPr>
        <w:pStyle w:val="a4"/>
        <w:tabs>
          <w:tab w:val="left" w:pos="10204"/>
        </w:tabs>
        <w:ind w:left="-567" w:right="-1"/>
        <w:jc w:val="right"/>
        <w:rPr>
          <w:bCs/>
          <w:sz w:val="24"/>
        </w:rPr>
      </w:pPr>
      <w:r>
        <w:rPr>
          <w:bCs/>
          <w:sz w:val="24"/>
        </w:rPr>
        <w:t xml:space="preserve">             </w:t>
      </w:r>
      <w:r w:rsidRPr="00DF1246">
        <w:rPr>
          <w:bCs/>
          <w:sz w:val="24"/>
        </w:rPr>
        <w:t>Приказ №2-</w:t>
      </w:r>
      <w:r>
        <w:rPr>
          <w:bCs/>
          <w:sz w:val="24"/>
        </w:rPr>
        <w:t>о</w:t>
      </w:r>
      <w:r w:rsidRPr="00DF1246">
        <w:rPr>
          <w:bCs/>
          <w:sz w:val="24"/>
        </w:rPr>
        <w:t xml:space="preserve"> от 09.01.2023 г.</w:t>
      </w:r>
    </w:p>
    <w:p w:rsidR="00D670FA" w:rsidRDefault="00D670FA" w:rsidP="00D670FA">
      <w:pPr>
        <w:spacing w:after="0"/>
        <w:ind w:left="-567"/>
        <w:jc w:val="center"/>
        <w:rPr>
          <w:rStyle w:val="6"/>
          <w:rFonts w:eastAsia="Arial"/>
          <w:b/>
          <w:sz w:val="28"/>
          <w:szCs w:val="28"/>
        </w:rPr>
      </w:pPr>
    </w:p>
    <w:p w:rsidR="00D670FA" w:rsidRPr="00DF1246" w:rsidRDefault="00D670FA" w:rsidP="00D670FA">
      <w:pPr>
        <w:spacing w:after="0" w:line="240" w:lineRule="auto"/>
        <w:jc w:val="center"/>
        <w:rPr>
          <w:rStyle w:val="6"/>
          <w:rFonts w:eastAsiaTheme="minorEastAsia"/>
          <w:b/>
          <w:sz w:val="24"/>
          <w:szCs w:val="24"/>
        </w:rPr>
      </w:pPr>
      <w:r w:rsidRPr="00DF1246">
        <w:rPr>
          <w:rStyle w:val="6"/>
          <w:rFonts w:eastAsia="Arial"/>
          <w:b/>
          <w:sz w:val="24"/>
          <w:szCs w:val="24"/>
        </w:rPr>
        <w:t>Положение</w:t>
      </w:r>
    </w:p>
    <w:p w:rsidR="00D670FA" w:rsidRPr="00DF1246" w:rsidRDefault="00D670FA" w:rsidP="00D670FA">
      <w:pPr>
        <w:spacing w:after="0" w:line="240" w:lineRule="auto"/>
        <w:jc w:val="center"/>
        <w:rPr>
          <w:rStyle w:val="6"/>
          <w:rFonts w:eastAsiaTheme="minorEastAsia"/>
          <w:b/>
          <w:sz w:val="24"/>
          <w:szCs w:val="24"/>
        </w:rPr>
      </w:pPr>
      <w:r w:rsidRPr="00DF1246">
        <w:rPr>
          <w:rStyle w:val="6"/>
          <w:rFonts w:eastAsia="Arial"/>
          <w:b/>
          <w:sz w:val="24"/>
          <w:szCs w:val="24"/>
        </w:rPr>
        <w:t>о комиссии по противодействию коррупции</w:t>
      </w:r>
    </w:p>
    <w:p w:rsidR="00D670FA" w:rsidRPr="00DF1246" w:rsidRDefault="00D670FA" w:rsidP="00D670FA">
      <w:pPr>
        <w:spacing w:after="0" w:line="24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  <w:bookmarkStart w:id="0" w:name="bookmark11"/>
    </w:p>
    <w:p w:rsidR="00D670FA" w:rsidRPr="00DF1246" w:rsidRDefault="00D670FA" w:rsidP="00D6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46">
        <w:rPr>
          <w:rStyle w:val="18"/>
          <w:rFonts w:ascii="Times New Roman" w:hAnsi="Times New Roman" w:cs="Times New Roman"/>
          <w:b/>
          <w:sz w:val="24"/>
          <w:szCs w:val="24"/>
        </w:rPr>
        <w:t>1. Общие положения</w:t>
      </w:r>
      <w:bookmarkEnd w:id="0"/>
    </w:p>
    <w:p w:rsidR="00D670FA" w:rsidRPr="00DF1246" w:rsidRDefault="00D670FA" w:rsidP="00D670F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Настоящее Положение о комиссии по противодействию коррупции (далее - Положение о комиссии) ГБУСО </w:t>
      </w:r>
      <w:r w:rsidRPr="00DF1246">
        <w:rPr>
          <w:rFonts w:ascii="Times New Roman" w:hAnsi="Times New Roman" w:cs="Times New Roman"/>
          <w:bCs/>
          <w:sz w:val="24"/>
          <w:szCs w:val="24"/>
        </w:rPr>
        <w:t xml:space="preserve">Псковской области «Центр помощи детям, оставшимся без попечения родителей, Печорского района» </w:t>
      </w: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(далее - Центр)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670FA" w:rsidRPr="00DF1246" w:rsidRDefault="00D670FA" w:rsidP="00D670FA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Положение о комиссии определяет цели, порядок образования, работы и полномочия </w:t>
      </w:r>
      <w:proofErr w:type="spell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антикоррупционной</w:t>
      </w:r>
      <w:proofErr w:type="spellEnd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комиссии Центра.</w:t>
      </w:r>
    </w:p>
    <w:p w:rsidR="00D670FA" w:rsidRPr="00DF1246" w:rsidRDefault="00D670FA" w:rsidP="00D670F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Комиссия образовывается в целях: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87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недопущения в Центре возникновения причин и условий, порождающих коррупцию;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создания системы предупреждения коррупции в деятельности Центра;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повышения эффективности функционирования Центра за счет снижения рисков проявления коррупции;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предупреждения коррупционных правонарушений в Центре;</w:t>
      </w:r>
    </w:p>
    <w:p w:rsidR="00D670FA" w:rsidRPr="002675D5" w:rsidRDefault="00D670FA" w:rsidP="00D670FA">
      <w:pPr>
        <w:numPr>
          <w:ilvl w:val="0"/>
          <w:numId w:val="2"/>
        </w:numPr>
        <w:tabs>
          <w:tab w:val="left" w:pos="142"/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D5">
        <w:rPr>
          <w:rStyle w:val="16"/>
          <w:rFonts w:ascii="Times New Roman" w:eastAsiaTheme="minorEastAsia" w:hAnsi="Times New Roman" w:cs="Times New Roman"/>
          <w:sz w:val="24"/>
          <w:szCs w:val="24"/>
        </w:rPr>
        <w:t>участия в пределах своих полномочий в реализации мероприятий по</w:t>
      </w:r>
      <w:r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75D5">
        <w:rPr>
          <w:rStyle w:val="16"/>
          <w:rFonts w:ascii="Times New Roman" w:eastAsiaTheme="minorEastAsia" w:hAnsi="Times New Roman" w:cs="Times New Roman"/>
          <w:sz w:val="24"/>
          <w:szCs w:val="24"/>
        </w:rPr>
        <w:t>предупреждению коррупции в Центре;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D670FA" w:rsidRPr="00DF1246" w:rsidRDefault="00D670FA" w:rsidP="00D670FA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80"/>
        <w:jc w:val="both"/>
        <w:rPr>
          <w:rStyle w:val="16"/>
          <w:rFonts w:ascii="Times New Roman" w:eastAsiaTheme="minorEastAsia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Деятельность Комиссии осуществляется в соответствии с Конституцией Российской Федерации, законодательством о противодействии коррупции и настоящим Положением о комиссии.</w:t>
      </w:r>
    </w:p>
    <w:p w:rsidR="00D670FA" w:rsidRPr="00BD3334" w:rsidRDefault="00D670FA" w:rsidP="00BD3334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bookmark12"/>
      <w:r w:rsidRPr="00DF1246">
        <w:rPr>
          <w:rStyle w:val="3"/>
          <w:rFonts w:ascii="Times New Roman" w:hAnsi="Times New Roman" w:cs="Times New Roman"/>
          <w:b/>
          <w:sz w:val="24"/>
          <w:szCs w:val="24"/>
        </w:rPr>
        <w:t>2. Порядок образования комиссии</w:t>
      </w:r>
      <w:bookmarkEnd w:id="1"/>
    </w:p>
    <w:p w:rsidR="00D670FA" w:rsidRPr="00DF1246" w:rsidRDefault="00D670FA" w:rsidP="00D670F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D670FA" w:rsidRPr="00DF1246" w:rsidRDefault="00D670FA" w:rsidP="00D670F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D670FA" w:rsidRPr="00DF1246" w:rsidRDefault="00D670FA" w:rsidP="00D670F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Председателем комиссии является руководитель Центра.</w:t>
      </w:r>
    </w:p>
    <w:p w:rsidR="00D670FA" w:rsidRPr="00DF1246" w:rsidRDefault="00D670FA" w:rsidP="00D670FA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Состав комиссии утверждается приказом Центра. В состав Комиссии включаются: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заместитель руководителя, начальники отделов Центра;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работники отдела организационно-кадровой работы, иного отдела Центра, определяемые руководителем</w:t>
      </w:r>
      <w:proofErr w:type="gram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D670FA" w:rsidRPr="00DF1246" w:rsidRDefault="00D670FA" w:rsidP="00D670F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Один из членов комиссии назначается секретарем комиссии.</w:t>
      </w:r>
    </w:p>
    <w:p w:rsidR="00D670FA" w:rsidRPr="00DF1246" w:rsidRDefault="00D670FA" w:rsidP="00D670F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По решению руководителя Центра в состав комиссии включаются: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022"/>
        </w:tabs>
        <w:spacing w:after="0" w:line="240" w:lineRule="auto"/>
        <w:jc w:val="both"/>
        <w:rPr>
          <w:rStyle w:val="16"/>
          <w:rFonts w:ascii="Times New Roman" w:eastAsiaTheme="minorEastAsia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представитель трудового коллектива.</w:t>
      </w:r>
    </w:p>
    <w:p w:rsidR="00D670FA" w:rsidRPr="00BD3334" w:rsidRDefault="00D670FA" w:rsidP="00BD3334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bookmark13"/>
      <w:r w:rsidRPr="00DF1246">
        <w:rPr>
          <w:rStyle w:val="3"/>
          <w:rFonts w:ascii="Times New Roman" w:hAnsi="Times New Roman" w:cs="Times New Roman"/>
          <w:b/>
          <w:sz w:val="24"/>
          <w:szCs w:val="24"/>
        </w:rPr>
        <w:t>3. Полномочия Комиссии</w:t>
      </w:r>
      <w:bookmarkEnd w:id="2"/>
    </w:p>
    <w:p w:rsidR="00D670FA" w:rsidRPr="00DF1246" w:rsidRDefault="00D670FA" w:rsidP="00D6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3.1. Комиссия в пределах своих полномочий: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разрабатывает и координирует мероприятия по предупреждению коррупции в Центре.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рассматривает предложения структурных подразделений Центра о мерах по предупреждению коррупции; 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формирует перечень мероприятий для включения в план противодействия</w:t>
      </w:r>
    </w:p>
    <w:p w:rsidR="00D670FA" w:rsidRPr="00DF1246" w:rsidRDefault="00D670FA" w:rsidP="00D670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lastRenderedPageBreak/>
        <w:t>коррупции;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обеспечивает </w:t>
      </w:r>
      <w:proofErr w:type="gram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контроль за</w:t>
      </w:r>
      <w:proofErr w:type="gramEnd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реализацией плана противодействия коррупции;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готовит предложения руководителю Центра по внесению изменений в локальные нормативные акты в области противодействия коррупции;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рассматривает результаты </w:t>
      </w:r>
      <w:proofErr w:type="spell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антикоррупционной</w:t>
      </w:r>
      <w:proofErr w:type="spellEnd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 xml:space="preserve"> экспертизы проектов локальных нормативных актов Центра при спорной ситуации о наличии признаков </w:t>
      </w:r>
      <w:proofErr w:type="spell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коррупциогенности</w:t>
      </w:r>
      <w:proofErr w:type="spellEnd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;</w:t>
      </w:r>
    </w:p>
    <w:p w:rsidR="00D670FA" w:rsidRPr="00DF1246" w:rsidRDefault="00D670FA" w:rsidP="00D670FA">
      <w:pPr>
        <w:numPr>
          <w:ilvl w:val="0"/>
          <w:numId w:val="2"/>
        </w:numPr>
        <w:tabs>
          <w:tab w:val="left" w:pos="142"/>
          <w:tab w:val="left" w:pos="115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изучает, анализирует и обобщает поступающие в комиссию документы и иные материалы о коррупции и противодействии коррупции, информирует руководителя Центра о результатах этой работы;</w:t>
      </w:r>
    </w:p>
    <w:p w:rsidR="00D670FA" w:rsidRPr="00DF1246" w:rsidRDefault="00D670FA" w:rsidP="00D6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670FA" w:rsidRPr="00DF1246" w:rsidRDefault="00D670FA" w:rsidP="00D670FA">
      <w:pPr>
        <w:keepNext/>
        <w:keepLines/>
        <w:spacing w:after="0" w:line="240" w:lineRule="auto"/>
        <w:jc w:val="both"/>
        <w:rPr>
          <w:rStyle w:val="3"/>
          <w:rFonts w:ascii="Times New Roman" w:hAnsi="Times New Roman" w:cs="Times New Roman"/>
          <w:b/>
          <w:sz w:val="24"/>
          <w:szCs w:val="24"/>
        </w:rPr>
      </w:pPr>
      <w:bookmarkStart w:id="3" w:name="bookmark14"/>
    </w:p>
    <w:p w:rsidR="00D670FA" w:rsidRPr="00BD3334" w:rsidRDefault="00D670FA" w:rsidP="00BD3334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1246">
        <w:rPr>
          <w:rStyle w:val="3"/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  <w:bookmarkEnd w:id="3"/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Заседания Комиссии проводятся 2 раза в год.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заместитель председателя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142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670FA" w:rsidRPr="00DF1246" w:rsidRDefault="00D670FA" w:rsidP="00D67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Члены Комиссии при принятии решений обладают равными правами.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670FA" w:rsidRPr="00DF1246" w:rsidRDefault="00D670FA" w:rsidP="00D670FA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00"/>
        <w:jc w:val="both"/>
        <w:rPr>
          <w:rStyle w:val="16"/>
          <w:rFonts w:ascii="Times New Roman" w:eastAsiaTheme="minorEastAsia" w:hAnsi="Times New Roman" w:cs="Times New Roman"/>
          <w:sz w:val="24"/>
          <w:szCs w:val="24"/>
        </w:rPr>
      </w:pPr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</w:t>
      </w:r>
      <w:proofErr w:type="gramStart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)о</w:t>
      </w:r>
      <w:proofErr w:type="gramEnd"/>
      <w:r w:rsidRPr="00DF1246">
        <w:rPr>
          <w:rStyle w:val="16"/>
          <w:rFonts w:ascii="Times New Roman" w:eastAsiaTheme="minorEastAsia" w:hAnsi="Times New Roman" w:cs="Times New Roman"/>
          <w:sz w:val="24"/>
          <w:szCs w:val="24"/>
        </w:rPr>
        <w:t>рганизации.</w:t>
      </w:r>
    </w:p>
    <w:p w:rsidR="00D670FA" w:rsidRPr="00DF1246" w:rsidRDefault="00D670FA" w:rsidP="00D670FA">
      <w:pPr>
        <w:tabs>
          <w:tab w:val="left" w:pos="1506"/>
        </w:tabs>
        <w:spacing w:after="0" w:line="240" w:lineRule="auto"/>
        <w:ind w:right="100"/>
        <w:jc w:val="both"/>
        <w:rPr>
          <w:rStyle w:val="16"/>
          <w:rFonts w:ascii="Times New Roman" w:eastAsiaTheme="minorEastAsia" w:hAnsi="Times New Roman" w:cs="Times New Roman"/>
          <w:sz w:val="24"/>
          <w:szCs w:val="24"/>
        </w:rPr>
      </w:pPr>
    </w:p>
    <w:p w:rsidR="008E3745" w:rsidRDefault="00BC0A8A"/>
    <w:sectPr w:rsidR="008E3745" w:rsidSect="00BD33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6FA"/>
    <w:multiLevelType w:val="multilevel"/>
    <w:tmpl w:val="602CEDD4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55B2A"/>
    <w:multiLevelType w:val="multilevel"/>
    <w:tmpl w:val="281C15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D4D2A"/>
    <w:multiLevelType w:val="multilevel"/>
    <w:tmpl w:val="250ED56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C59F3"/>
    <w:multiLevelType w:val="multilevel"/>
    <w:tmpl w:val="2326C3BA"/>
    <w:lvl w:ilvl="0">
      <w:start w:val="2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70FA"/>
    <w:rsid w:val="002355F0"/>
    <w:rsid w:val="00242B2F"/>
    <w:rsid w:val="00402713"/>
    <w:rsid w:val="00A034FB"/>
    <w:rsid w:val="00B458E5"/>
    <w:rsid w:val="00BC0A8A"/>
    <w:rsid w:val="00BD3334"/>
    <w:rsid w:val="00D6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D67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4">
    <w:name w:val="Body Text Indent"/>
    <w:basedOn w:val="a"/>
    <w:link w:val="a5"/>
    <w:rsid w:val="00D670F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67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(16)"/>
    <w:basedOn w:val="a0"/>
    <w:rsid w:val="00D670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"/>
    <w:basedOn w:val="a0"/>
    <w:rsid w:val="00D670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Заголовок №3"/>
    <w:basedOn w:val="a0"/>
    <w:rsid w:val="00D670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2</cp:revision>
  <dcterms:created xsi:type="dcterms:W3CDTF">2025-03-21T06:39:00Z</dcterms:created>
  <dcterms:modified xsi:type="dcterms:W3CDTF">2025-03-21T06:39:00Z</dcterms:modified>
</cp:coreProperties>
</file>