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21" w:rsidRPr="00D0360B" w:rsidRDefault="00AA4CC6" w:rsidP="00D03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9165776"/>
            <wp:effectExtent l="19050" t="0" r="0" b="0"/>
            <wp:docPr id="1" name="Рисунок 1" descr="D:\Документы\2024_10_2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2024_10_22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9A" w:rsidRPr="00D0360B" w:rsidRDefault="00D75F9A" w:rsidP="00D75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D75F9A" w:rsidRPr="00D0360B" w:rsidRDefault="00D75F9A" w:rsidP="005172F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дополнительное образование детей по праву рассматривается 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D75F9A" w:rsidRPr="00D0360B" w:rsidRDefault="005172F4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турно-спортивная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нации. 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обучающихся.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здоровья детей и молодежи требует приоритетного внимания, что можно достичь формированием здорового образа жизни, физическим развитием занимающихся: закаливание, тренировку силы, выносливости, быстроты, гибкости и других качеств, отличающих здорового, тренированного человека, от физически немощного. Эту задачу помогает решать занятия в спортивных группах дополнительного образования.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имеет физкультурно-спортивную направленность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 спорта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 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призвана осуществлять 3 исключительно важных функции:</w:t>
      </w:r>
    </w:p>
    <w:p w:rsidR="00D75F9A" w:rsidRPr="00D0360B" w:rsidRDefault="00D75F9A" w:rsidP="00D75F9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эмоционально значимую среду для развития ребёнка и переживания им «ситуации успеха»;</w:t>
      </w:r>
    </w:p>
    <w:p w:rsidR="00D75F9A" w:rsidRPr="00D0360B" w:rsidRDefault="00D75F9A" w:rsidP="00D75F9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анию и дифференциации личностно 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интересов личности;</w:t>
      </w:r>
    </w:p>
    <w:p w:rsidR="00D75F9A" w:rsidRPr="00D0360B" w:rsidRDefault="00D75F9A" w:rsidP="00D75F9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ценностными приоритетами программы</w:t>
      </w: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</w:t>
      </w: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разработана в соответствии с основными нормативными и программными документами в области образования РФ :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г. N 273- ФЗ "Об образовании в Российской Федерации".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Концепция развития дополнительного образования детей</w:t>
      </w:r>
      <w:r w:rsidR="00106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2030 г. и планы мероприятий по ее реализации. 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распоряжением Правительства Ро</w:t>
      </w:r>
      <w:r w:rsidR="00106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 от 31 марта  2022 г. № 678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Приказ Министерс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образования и науки РФ от 27 июля 2022 г. No 70226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Постановление Главного государственного санитарного врача РФ от 4 июля 2014 г. № 41 "Об утверждении СанПиН 2.4.4.3172-14 "Санитарно-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Новизна</w:t>
      </w: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несовершеннолетних граждан;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создании условий, благоприятных для развития спортивной индивидуальности личности ребенка посредством дополнительной деятельности по интересам.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здоровья, а главное — воспитывая личность, способную к самостоятельной, творческой деятельности.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обусловлена целым рядом качеств, которых нет (или они слабо выражены) у основного:</w:t>
      </w:r>
    </w:p>
    <w:p w:rsidR="00D75F9A" w:rsidRPr="00D0360B" w:rsidRDefault="00D75F9A" w:rsidP="00D75F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ориентация образования;</w:t>
      </w:r>
    </w:p>
    <w:p w:rsidR="00D75F9A" w:rsidRPr="00D0360B" w:rsidRDefault="00D75F9A" w:rsidP="00D75F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профильность;</w:t>
      </w:r>
    </w:p>
    <w:p w:rsidR="00D75F9A" w:rsidRPr="00D0360B" w:rsidRDefault="00D75F9A" w:rsidP="00D75F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направленность;</w:t>
      </w:r>
    </w:p>
    <w:p w:rsidR="00D75F9A" w:rsidRPr="00D0360B" w:rsidRDefault="00D75F9A" w:rsidP="00D75F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мобильность;</w:t>
      </w:r>
    </w:p>
    <w:p w:rsidR="00D75F9A" w:rsidRPr="00D0360B" w:rsidRDefault="00D75F9A" w:rsidP="00D75F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разноуровневость;</w:t>
      </w:r>
    </w:p>
    <w:p w:rsidR="00D75F9A" w:rsidRPr="00D0360B" w:rsidRDefault="00D75F9A" w:rsidP="00D75F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воспитательной функции обучения через активизацию деятельности обучающихся.</w:t>
      </w:r>
    </w:p>
    <w:p w:rsidR="004B1341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систематическим занятиям физической культурой и спортом, к здоровому образу жизни.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программы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Укрепление здоровья и всестороннее физическое развитие детей и подростков.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Овладение воспитанниками спортивной техникой и тактикой футбола.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высоких моральных и волевых качеств; развитие специальных физических качеств личности.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Наряду с практическими занятиями, проводятся и теоретические занятия. Программа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построена по принципу изучения 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повторения объема знаний, умений и навыков. Занятия проводятся в форме физкультурных занятий, теоретической подготовки, проведения культурно - массовых мероприятий, соревнований, бесед, конкурсов, игр, помогающих развивать и осуществлять в полной м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 технологии и идеи личностно 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 образования. В ходе проведения за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нятий используется 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подход. На занятиях по возможности используются технические средства (видео, наглядные пособия и др.)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программу заложены следующие принципы: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индивидуализации, предполагающий учет личных возможностей и способностей ребенка;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доступности, последовательности.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обучающихся, участвующих в реализации программы: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физкультурно-спортивные группы принимаются дети  с 14 по 18 лет, не имеющие медицинских противопоказаний. Программа рассчитана на обучение детей и подростков в течении 1 года.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содержания данной программы является количество часов и  адаптация к условиям работы как массовость, так и на спортивное мастерство.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</w:t>
      </w:r>
      <w:r w:rsidRPr="00D036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индивидуальная.</w:t>
      </w:r>
    </w:p>
    <w:p w:rsidR="008E3121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режим занятий: </w:t>
      </w:r>
    </w:p>
    <w:p w:rsidR="004B1341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распределение учебно – тренировочного материала для занятий по мини-футболу на 136 часов и направлена на доступный для детей данного возраста уровень освоения навыков и умений игры в мини-футбол. </w:t>
      </w:r>
    </w:p>
    <w:p w:rsidR="004B1341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по </w:t>
      </w:r>
      <w:r w:rsidRPr="00D036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физической, технической и тактической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подготовке проводятся в форме игровых занятий по общепринятой методике. Предусмотрены задания на дом для самостоятельного совершенствования физических качеств и индивидуальной техники владения мячом. Большинство практических занятий следует проводить на открытом воздухе. 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B1341" w:rsidRDefault="004B134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</w:t>
      </w:r>
      <w:r w:rsidR="00D75F9A"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теоретического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материала осуществляется в форме 15 – 20-минутных бесед, которые проводятся, как правило, в начале занятий (как часть комплексного занятия). Позже длительность беседы может быть увеличена до 30 минут или проведено самостоятельное теоретическое занятие длительностью до 45 минут. </w:t>
      </w:r>
    </w:p>
    <w:p w:rsidR="00D75F9A" w:rsidRPr="00D0360B" w:rsidRDefault="004B134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формы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игры в мини-футбол: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групповые занятия, которые отвечают характеру игры в мини-футбол, предусматривают повышенное требование взаимодействия между игроками, необходимость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коллективных задач, а так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тестирование, участие в соревнованиях и инструкторская и судейская практика.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групповых занятиях занимающиеся выполняют задание при различных методах организации: фронтальном, в подгруппах, индивидуальном.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занятий: разучивание материала, практические занятия</w:t>
      </w:r>
      <w:r w:rsid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закрепление навыков, 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на занятиях</w:t>
      </w:r>
      <w:r w:rsid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9A" w:rsidRPr="00D0360B" w:rsidRDefault="00D75F9A" w:rsidP="00D75F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в зале, </w:t>
      </w:r>
      <w:r w:rsid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спортивной площадке, в парке</w:t>
      </w:r>
    </w:p>
    <w:p w:rsidR="00D75F9A" w:rsidRPr="00D0360B" w:rsidRDefault="00D75F9A" w:rsidP="00D75F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Кроссовая подготовка</w:t>
      </w:r>
    </w:p>
    <w:p w:rsidR="00D75F9A" w:rsidRPr="00D0360B" w:rsidRDefault="00D75F9A" w:rsidP="00D75F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Силовая подготовка</w:t>
      </w:r>
    </w:p>
    <w:p w:rsidR="00D75F9A" w:rsidRPr="00D0360B" w:rsidRDefault="008E3121" w:rsidP="00D75F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Тренировочные школьные,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йонные и городские соревнования</w:t>
      </w:r>
    </w:p>
    <w:p w:rsidR="00D75F9A" w:rsidRPr="00D0360B" w:rsidRDefault="008E3121" w:rsidP="00D75F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</w:p>
    <w:p w:rsidR="00D75F9A" w:rsidRPr="00D0360B" w:rsidRDefault="00D75F9A" w:rsidP="00D75F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Эстафеты.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и продолжительность занятий: 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базового уровня 2 раза в неделю по 2 часа.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Занятия будут иметь оздоровительный эффект, так как они проводятся в осенне-ве</w:t>
      </w:r>
      <w:r w:rsid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сенний период на свежем воздухе.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овладеют техническими приемами и тактическими взаимодействиями, научатся играть в мини-футбол.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должны знать и иметь представление: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зарождения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мини-футбола;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качествах и правилах их тестирования;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личной гигиены,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травматизма при занятии мини-футболом и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предупреждения;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мини-футболом, а также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группой товарищей;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едении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мини-футболу в классе, во дворе, в оздоровительном лагере и др.</w:t>
      </w:r>
    </w:p>
    <w:p w:rsidR="00D75F9A" w:rsidRPr="00D0360B" w:rsidRDefault="004B134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концу учебного года: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риобретают теоретические знания по всем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зделам теоретической подготовки;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сваивают основные средства ОФП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сваивают основные приёмы игры в мини-футбол (перемещения, удары по мячу ногой, головой, остановки мяча,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едение мяча, обманные движения);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действия игры вратаря;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 ориентироваться в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виях с партнёрами и соперниками;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рименяют изученные способы ударов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мячу и способы остановки мяча;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сваивают основы коллективной игры (взаим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одействие двух и более игроков);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риентируются при розыгрыше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оперниками стандартной ситуации;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в мини-футбол;</w:t>
      </w:r>
    </w:p>
    <w:p w:rsidR="00D75F9A" w:rsidRPr="00D0360B" w:rsidRDefault="004B1341" w:rsidP="004B13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сваивают основы судейской и инструкторской практики.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повышается уровень функциональной подготовки. Улучшается координация движений, скорость перемещения, мобильность. Появляется мотивация к учебной деятельности.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должны уметь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по физической подготовке в соответствии с возрастом;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тактико – техническими приемами мини-футбола;</w:t>
      </w:r>
    </w:p>
    <w:p w:rsidR="00D75F9A" w:rsidRPr="00D0360B" w:rsidRDefault="008E312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основы судейства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уровню обучающихся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D75F9A" w:rsidRPr="008E3121" w:rsidRDefault="008E3121" w:rsidP="008E3121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75F9A" w:rsidRP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интереса к спорту; стремление к спортивному самовыражению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9A" w:rsidRPr="008E3121" w:rsidRDefault="008E3121" w:rsidP="008E3121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75F9A" w:rsidRP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основами спортивной грамоты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9A" w:rsidRPr="008E3121" w:rsidRDefault="004B1341" w:rsidP="008E3121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75F9A" w:rsidRP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роявление навыков коллективной деятельности</w:t>
      </w:r>
      <w:r w:rsid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9A" w:rsidRPr="008E3121" w:rsidRDefault="008E3121" w:rsidP="008E3121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="00D75F9A" w:rsidRP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двигаться по 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площадке, не бояться соперников;</w:t>
      </w:r>
      <w:r w:rsidR="00D75F9A" w:rsidRP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 поведения в игре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121" w:rsidRDefault="008E3121" w:rsidP="00D75F9A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75F9A" w:rsidRP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тремление к победе, умение выполнять команды тренера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9A" w:rsidRPr="008E3121" w:rsidRDefault="008E3121" w:rsidP="00D75F9A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5F9A" w:rsidRP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ОФП, СФП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мини – футбол способствует развитию личностных качеств занимающихся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занятия и активно проявляются в разнообразных видах деятельности, выходящих за рамки игр в мини-футбол.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Универсальными компетенциями у занимающихся на этапе начального образования являются:</w:t>
      </w:r>
    </w:p>
    <w:p w:rsidR="00D75F9A" w:rsidRPr="00D0360B" w:rsidRDefault="004B134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собственную деятельность, выбирать и использовать средства для достижения ее цели;</w:t>
      </w:r>
    </w:p>
    <w:p w:rsidR="00D75F9A" w:rsidRPr="00D0360B" w:rsidRDefault="004B134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включаться в коллективную деятельность, взаимодействовать со сверстниками в достижении общих целей;</w:t>
      </w:r>
    </w:p>
    <w:p w:rsidR="00D75F9A" w:rsidRPr="00D0360B" w:rsidRDefault="004B1341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ичностными результатами освоения обучающимися программы являются следующие умения: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Метапредметными результатами освоения занимающихся по программе являются следующие умения: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Предметными результатами освоения занимающимися по программе являются следующие умения: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физкультуры;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игры в футбол, характеризовать ее роль и значение в жизнедеятельности человека;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спортивных заданий, доброжелательно и уважительно объяснять ошибки и способы их устранения;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спортивных игр в футбол, применять их в игровой и соревновательной деятельности;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определения результативности</w:t>
      </w:r>
      <w:r w:rsidR="008E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лучшего контроля своей работы и выявления у занима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роста физических качеств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обязан два раза в год (сентябрь, май) проводить контрольные испытания по общей и специальной физической подготовке.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 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личностного развития обучающихся в процессе освоения ими 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осуществляется на основе диагностики личностного развития. В ходе реализации программы отслеживается уровень сформированности организационно-волевых качеств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(терпение, воля, самоконтроль),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ориентационных качеств (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самооценка, интерес к занятиям),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поведенческих качеств (конфликтность, тип сотрудничества).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контроля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врачебно-педагогического контроля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03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спортивно-оздоровительном этапе.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задачами врачебно-педагогического контроля являются: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контроль за состоянием здоровья обучающихся;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гигиенических навыков и неукоснительного выполне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рекомендаций фельдшера учреждения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исходного уровня состояния здоровья, физической и функциональной подготовленности;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лечебно-профилактические мероприятия.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Формы контроля</w:t>
      </w:r>
      <w:r w:rsidR="008E31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Ежегодная диспансеризация детей.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еседы о профилактике вирусных и респираторных заболеваний</w:t>
      </w:r>
      <w:r w:rsidR="008E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контроль.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функцией управления педагогическим процессом является контроль,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определяющий эффективность учебной работы  на всём её протяжении.</w:t>
      </w:r>
    </w:p>
    <w:p w:rsidR="00D75F9A" w:rsidRPr="00D0360B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следующие виды и формы контроля:</w:t>
      </w:r>
    </w:p>
    <w:p w:rsidR="00D75F9A" w:rsidRPr="00D0360B" w:rsidRDefault="008E3121" w:rsidP="008E312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контроль (оценка уров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развития физических качеств)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педагогом в форме тестирования</w:t>
      </w:r>
      <w:r w:rsidR="00A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5F9A" w:rsidRPr="00D0360B" w:rsidRDefault="008E3121" w:rsidP="008E312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(оценка усвоения изучаемого материала, физической подготовленности и состояния здоровья) осуществляется педагогом в форме наблюдения</w:t>
      </w:r>
      <w:r w:rsidR="00A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5F9A" w:rsidRPr="00D0360B" w:rsidRDefault="008E3121" w:rsidP="008E312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</w:t>
      </w:r>
      <w:r w:rsidR="00A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F9A"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подготовленностью - (навыки) проводится один раз в полугодие в форме тестирования.</w:t>
      </w:r>
    </w:p>
    <w:p w:rsidR="00D75F9A" w:rsidRDefault="00D75F9A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подведения итогов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реализации дополнительной </w:t>
      </w:r>
      <w:r w:rsidR="004B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D0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данной направленности являются соревнования и показательные выступления.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Введение.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создания и развития мини-футбола за рубежом и в России.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Техника безопасности. Общие требования безопасности перед началом занятий, во время занятий, в аварийных ситуациях, по окончанию занятий, возвращению домой после тренировки, правила проведении соревнований.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Мини-футбол в зале — командный вид спорта из семейства футбола. Играется в закрытых помещениях на твёрдом ровном полу специальным мячом. Цель игры: забить мяч в ворота соперника. История мини-футбола за рубежом и в России.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физических упражнений на организм занимающихся.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способности организма к переносимости длительности и интенсивности нагрузок. Цели и задачи комплекса ГТО требования и нормы физкультурного комплекса.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Спортивный травматизм и его предупреждение.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пользования спортивным инвентарем, оборудованием, одеждой и обувью. Расположение группы и отдельных учащихся во время занятий. Дисциплина. Травмы и их предупреждение.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Основы техники и тактики игры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Ведение мяча. Стойка спортсмена, основные положения при подготовке и выполнении основных приемов игры. Техника перемещений и их виды. Основные тактические варианты игры.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занятия.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Тренировка ударов и передача мяча. Техника ведения мяча различными способами. Техника передачи мяча различными способами. Сочетание приема и удара по мячу в движении. Имитация ударов. Имитация перемещений. Игра в численном меньшинстве и большинстве. Сдача контрольных норм.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Методика обучения.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занятия.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Методы тренировки ударов нижних подач, тренировка сочетаний ударов, применение имитаций в тренировке. Навыки контроля своей подготовки.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Оборудование инвентарь и уход за ним.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занятия.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бережного ухода за инвентарем, профилактический ремонт спортивного инвентаря.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Психологическая подготовка.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занятия.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волевых качеств, целенаправленности, настойчивости, трудолюбия. Самоконтроль своего поведения в соревнованиях.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Правила игры, соревнования, их организация и проведение.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основных правил игры, ведения счета, круговая система соревнований.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Общая и специальная физическая подготовка.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СФП – целенаправленное развитие организма для достижения спортивных результатов в настольном теннисе. Роль имитации в тренировке мышц рук, корпуса и ног. </w:t>
      </w:r>
      <w:r w:rsidRPr="00657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Передачи мяча и удары по воротам. Удары в продолжении 10 минут. Имитация перемещений. Игра в численном меньшинстве и большинстве.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Контроль подготовленности занимающихся.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осуществляется в соответствии с нормами.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Судейская практика.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первого соревнования сами занимающиеся должны участвовать в судействе (счет очков игры).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упражнения и нормативы.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согласно календарному плану мероприятий.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проверки результата обучения являются повседневное систематическое наблюдение за учащимися и собеседование. Это позволяет определить степень самостоятельности учащихся и их интереса к занятиям, уровень культуры и мастерства. Используются методы анкетирования, опроса, тестирования, анализа полученных данных.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оценивания результатов: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повседневное систематическое наблюдение;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спортивных праздниках, конкурсах;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товарищеских встречах и соревнованиях.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итогов: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праздники, конкурсы;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матчевые встречи, товарищеские игры с командами аналогичного возраста;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соревнования школьного, районного и городского масштабов</w:t>
      </w:r>
    </w:p>
    <w:p w:rsidR="006576A2" w:rsidRPr="006576A2" w:rsidRDefault="006576A2" w:rsidP="00D75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F9A" w:rsidRDefault="00D75F9A" w:rsidP="00D75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D75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D75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F9A" w:rsidRPr="006576A2" w:rsidRDefault="00D75F9A" w:rsidP="00D75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pStyle w:val="2"/>
        <w:spacing w:after="10" w:line="270" w:lineRule="auto"/>
        <w:ind w:left="667" w:firstLine="322"/>
        <w:rPr>
          <w:i w:val="0"/>
          <w:sz w:val="24"/>
          <w:szCs w:val="24"/>
        </w:rPr>
      </w:pPr>
      <w:r w:rsidRPr="006576A2">
        <w:rPr>
          <w:i w:val="0"/>
          <w:sz w:val="24"/>
          <w:szCs w:val="24"/>
        </w:rPr>
        <w:t>Нормативы общей физической и специальной физической подготовки</w:t>
      </w:r>
      <w:r w:rsidRPr="006576A2">
        <w:rPr>
          <w:rFonts w:eastAsia="Calibri"/>
          <w:i w:val="0"/>
          <w:sz w:val="24"/>
          <w:szCs w:val="24"/>
        </w:rPr>
        <w:t xml:space="preserve"> </w:t>
      </w:r>
      <w:r w:rsidRPr="006576A2">
        <w:rPr>
          <w:i w:val="0"/>
          <w:sz w:val="24"/>
          <w:szCs w:val="24"/>
        </w:rPr>
        <w:t>для зачисления и перевода на этап начальной подготовки</w:t>
      </w:r>
      <w:r w:rsidRPr="006576A2">
        <w:rPr>
          <w:rFonts w:eastAsia="Calibri"/>
          <w:i w:val="0"/>
          <w:sz w:val="24"/>
          <w:szCs w:val="24"/>
        </w:rPr>
        <w:t xml:space="preserve"> </w:t>
      </w:r>
      <w:r w:rsidRPr="006576A2">
        <w:rPr>
          <w:i w:val="0"/>
          <w:sz w:val="24"/>
          <w:szCs w:val="24"/>
        </w:rPr>
        <w:t>по виду спорта «мини-футбол»</w:t>
      </w:r>
    </w:p>
    <w:p w:rsidR="006576A2" w:rsidRPr="006576A2" w:rsidRDefault="006576A2" w:rsidP="006576A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576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2" w:type="dxa"/>
        <w:tblInd w:w="-5" w:type="dxa"/>
        <w:tblCellMar>
          <w:top w:w="5" w:type="dxa"/>
          <w:left w:w="106" w:type="dxa"/>
          <w:right w:w="51" w:type="dxa"/>
        </w:tblCellMar>
        <w:tblLook w:val="04A0"/>
      </w:tblPr>
      <w:tblGrid>
        <w:gridCol w:w="802"/>
        <w:gridCol w:w="2433"/>
        <w:gridCol w:w="1412"/>
        <w:gridCol w:w="1341"/>
        <w:gridCol w:w="1247"/>
        <w:gridCol w:w="1303"/>
        <w:gridCol w:w="110"/>
        <w:gridCol w:w="1134"/>
      </w:tblGrid>
      <w:tr w:rsidR="006576A2" w:rsidRPr="006576A2" w:rsidTr="006576A2">
        <w:trPr>
          <w:trHeight w:val="562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76A2" w:rsidRPr="006576A2" w:rsidRDefault="006576A2" w:rsidP="006576A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left="379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6A2" w:rsidRPr="006576A2" w:rsidTr="006576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Pr="00657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6A2" w:rsidRPr="006576A2" w:rsidTr="006576A2">
        <w:trPr>
          <w:trHeight w:val="562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23" w:line="259" w:lineRule="auto"/>
              <w:ind w:left="1081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76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спортивной дисциплины </w:t>
            </w:r>
          </w:p>
          <w:p w:rsidR="006576A2" w:rsidRPr="006576A2" w:rsidRDefault="006576A2" w:rsidP="006576A2">
            <w:pPr>
              <w:spacing w:line="259" w:lineRule="auto"/>
              <w:ind w:left="1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«мини-футбол (футзал)» </w:t>
            </w:r>
          </w:p>
        </w:tc>
      </w:tr>
      <w:tr w:rsidR="006576A2" w:rsidRPr="006576A2" w:rsidTr="006576A2">
        <w:trPr>
          <w:trHeight w:val="289"/>
        </w:trPr>
        <w:tc>
          <w:tcPr>
            <w:tcW w:w="46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E5959" w:rsidP="006576A2">
            <w:pPr>
              <w:spacing w:after="18" w:line="259" w:lineRule="auto"/>
              <w:ind w:left="706" w:right="12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5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group id="Group 77075" o:spid="_x0000_s1026" style="position:absolute;left:0;text-align:left;margin-left:40.6pt;margin-top:-2.5pt;width:.5pt;height:41.55pt;z-index:251659264;mso-position-horizontal-relative:text;mso-position-vertical-relative:text" coordsize="60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">
                  <v:shape id="Shape 87097" o:spid="_x0000_s1027" style="position:absolute;width:91;height:1770;visibility:visible" coordsize="9144,1770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u9scA&#10;AADeAAAADwAAAGRycy9kb3ducmV2LnhtbESPQWvCQBSE74L/YXlCb7qxLY1NXaUoloInk/b+mn0m&#10;qdm3Mbsx6b93hYLHYWa+YZbrwdTiQq2rLCuYzyIQxLnVFRcKvrLddAHCeWSNtWVS8EcO1qvxaImJ&#10;tj0f6JL6QgQIuwQVlN43iZQuL8mgm9mGOHhH2xr0QbaF1C32AW5q+RhFL9JgxWGhxIY2JeWntDMK&#10;tt+b5480a37tT3bedXG/f+qOe6UeJsP7GwhPg7+H/9ufWsEijl5juN0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W7vbHAAAA3gAAAA8AAAAAAAAAAAAAAAAAmAIAAGRy&#10;cy9kb3ducmV2LnhtbFBLBQYAAAAABAAEAPUAAACMAwAAAAA=&#10;" adj="0,,0" path="m,l9144,r,177088l,177088,,e" fillcolor="black" stroked="f" strokeweight="0">
                    <v:stroke miterlimit="83231f" joinstyle="miter"/>
                    <v:formulas/>
                    <v:path arrowok="t" o:connecttype="segments" textboxrect="0,0,9144,177088"/>
                  </v:shape>
                  <v:shape id="Shape 87098" o:spid="_x0000_s1028" style="position:absolute;top:1770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4EqcIA&#10;AADeAAAADwAAAGRycy9kb3ducmV2LnhtbERPy2oCMRTdC/2HcAvuNKmIj9EorSCIILTWhcvr5Doz&#10;dHIzJlHHvzeLgsvDec+Xra3FjXyoHGv46CsQxLkzFRcaDr/r3gREiMgGa8ek4UEBlou3zhwz4+78&#10;Q7d9LEQK4ZChhjLGJpMy5CVZDH3XECfu7LzFmKAvpPF4T+G2lgOlRtJixamhxIZWJeV/+6vV0FwK&#10;f7wE88Wn6/d2zGpD7W6odfe9/ZyBiNTGl/jfvTEaJmM1TXvTnXQF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gSpwgAAAN4AAAAPAAAAAAAAAAAAAAAAAJgCAABkcnMvZG93&#10;bnJldi54bWxQSwUGAAAAAAQABAD1AAAAhw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87099" o:spid="_x0000_s1029" style="position:absolute;top:1831;width:91;height:3445;visibility:visible" coordsize="9144,344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MbcYA&#10;AADeAAAADwAAAGRycy9kb3ducmV2LnhtbESPQWsCMRSE7wX/Q3iCt5pUqO6uRtGCUuhJ20OPr5vn&#10;7tLNS9jEdf33TUHwOMzMN8xqM9hW9NSFxrGGl6kCQVw603Cl4etz/5yBCBHZYOuYNNwowGY9elph&#10;YdyVj9SfYiUShEOBGuoYfSFlKGuyGKbOEyfv7DqLMcmukqbDa4LbVs6UmkuLDaeFGj291VT+ni5W&#10;w+Jw8blX7ffrPvPH+c/HTh76ndaT8bBdgog0xEf43n43GrKFynP4v5Ou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VMbcYAAADeAAAADwAAAAAAAAAAAAAAAACYAgAAZHJz&#10;L2Rvd25yZXYueG1sUEsFBgAAAAAEAAQA9QAAAIsDAAAAAA==&#10;" adj="0,,0" path="m,l9144,r,344424l,344424,,e" fillcolor="black" stroked="f" strokeweight="0">
                    <v:stroke miterlimit="83231f" joinstyle="miter"/>
                    <v:formulas/>
                    <v:path arrowok="t" o:connecttype="segments" textboxrect="0,0,9144,344424"/>
                  </v:shape>
                  <w10:wrap type="square"/>
                </v:group>
              </w:pict>
            </w:r>
            <w:r w:rsidRPr="006E595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group id="Group 77076" o:spid="_x0000_s1030" style="position:absolute;left:0;text-align:left;margin-left:175.5pt;margin-top:-2.5pt;width:.5pt;height:41.55pt;z-index:251660288;mso-position-horizontal-relative:text;mso-position-vertical-relative:text" coordsize="60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">
                  <v:shape id="Shape 87100" o:spid="_x0000_s1033" style="position:absolute;width:91;height:1770;visibility:visible" coordsize="9144,1770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smMUA&#10;AADeAAAADwAAAGRycy9kb3ducmV2LnhtbESPzWrCQBSF9wXfYbiCuzpRS5XoKGJRBFdNdH/NXJNo&#10;5k6amZj07TuLgsvD+eNbbXpTiSc1rrSsYDKOQBBnVpecKzin+/cFCOeRNVaWScEvOdisB28rjLXt&#10;+Jueic9FGGEXo4LC+zqW0mUFGXRjWxMH72Ybgz7IJpe6wS6Mm0pOo+hTGiw5PBRY066g7JG0RsHX&#10;ZfdxSNL6bq/pz76dd6dZezspNRr22yUIT71/hf/bR61gMZ9EASDgBBS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OyYxQAAAN4AAAAPAAAAAAAAAAAAAAAAAJgCAABkcnMv&#10;ZG93bnJldi54bWxQSwUGAAAAAAQABAD1AAAAigMAAAAA&#10;" adj="0,,0" path="m,l9144,r,177088l,177088,,e" fillcolor="black" stroked="f" strokeweight="0">
                    <v:stroke miterlimit="83231f" joinstyle="miter"/>
                    <v:formulas/>
                    <v:path arrowok="t" o:connecttype="segments" textboxrect="0,0,9144,177088"/>
                  </v:shape>
                  <v:shape id="Shape 87101" o:spid="_x0000_s1032" style="position:absolute;top:1770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3LsUA&#10;AADeAAAADwAAAGRycy9kb3ducmV2LnhtbESPQWsCMRSE74L/IbyCN01WisrWKFUoiFBQ68Hj6+Z1&#10;d+nmZU2ibv+9EYQeh5n5hpkvO9uIK/lQO9aQjRQI4sKZmksNx6+P4QxEiMgGG8ek4Y8CLBf93hxz&#10;4268p+shliJBOOSooYqxzaUMRUUWw8i1xMn7cd5iTNKX0ni8Jbht5FipibRYc1qosKV1RcXv4WI1&#10;tOfSn87BrPj7sttOWW2o+3zVevDSvb+BiNTF//CzvTEaZtNMZfC4k6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zcuxQAAAN4AAAAPAAAAAAAAAAAAAAAAAJgCAABkcnMv&#10;ZG93bnJldi54bWxQSwUGAAAAAAQABAD1AAAAigM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87102" o:spid="_x0000_s1031" style="position:absolute;top:1831;width:91;height:3445;visibility:visible" coordsize="9144,344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EBsYA&#10;AADeAAAADwAAAGRycy9kb3ducmV2LnhtbESPT2sCMRTE7wW/Q3gFbzVRqG5Xo2hBEXryz8Hj6+a5&#10;u3TzEjZxXb+9KRR6HGbmN8xi1dtGdNSG2rGG8UiBIC6cqbnUcD5t3zIQISIbbByThgcFWC0HLwvM&#10;jbvzgbpjLEWCcMhRQxWjz6UMRUUWw8h54uRdXWsxJtmW0rR4T3DbyIlSU2mx5rRQoafPioqf481q&#10;mO1u/sOr5vK+zfxh+v21kbtuo/XwtV/PQUTq43/4r703GrLZWE3g9066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pEBsYAAADeAAAADwAAAAAAAAAAAAAAAACYAgAAZHJz&#10;L2Rvd25yZXYueG1sUEsFBgAAAAAEAAQA9QAAAIsDAAAAAA==&#10;" adj="0,,0" path="m,l9144,r,344424l,344424,,e" fillcolor="black" stroked="f" strokeweight="0">
                    <v:stroke miterlimit="83231f" joinstyle="miter"/>
                    <v:formulas/>
                    <v:path arrowok="t" o:connecttype="segments" textboxrect="0,0,9144,344424"/>
                  </v:shape>
                  <w10:wrap type="square"/>
                </v:group>
              </w:pict>
            </w:r>
            <w:r w:rsidR="006576A2"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6576A2" w:rsidRPr="006576A2" w:rsidRDefault="006576A2" w:rsidP="006576A2">
            <w:pPr>
              <w:spacing w:line="259" w:lineRule="auto"/>
              <w:ind w:left="1695" w:hanging="15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1.1. места толчком двумя см ногами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6576A2" w:rsidRPr="006576A2" w:rsidTr="006576A2">
        <w:trPr>
          <w:trHeight w:val="55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</w:tr>
      <w:tr w:rsidR="006576A2" w:rsidRPr="006576A2" w:rsidTr="006576A2">
        <w:trPr>
          <w:trHeight w:val="562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8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технической подготовки для спортивной дисциплины </w:t>
            </w:r>
          </w:p>
          <w:p w:rsidR="006576A2" w:rsidRPr="006576A2" w:rsidRDefault="006576A2" w:rsidP="006576A2">
            <w:pPr>
              <w:spacing w:line="259" w:lineRule="auto"/>
              <w:ind w:left="1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«мини-футбол (футзал)» </w:t>
            </w:r>
          </w:p>
        </w:tc>
      </w:tr>
      <w:tr w:rsidR="006576A2" w:rsidRPr="006576A2" w:rsidTr="006576A2">
        <w:trPr>
          <w:trHeight w:val="283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Бег на 10 м с высокого старта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6576A2" w:rsidRPr="006576A2" w:rsidTr="006576A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2,35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2,30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2,40 </w:t>
            </w:r>
          </w:p>
        </w:tc>
      </w:tr>
      <w:tr w:rsidR="006576A2" w:rsidRPr="006576A2" w:rsidTr="006576A2">
        <w:trPr>
          <w:trHeight w:val="28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5x6 м 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6576A2" w:rsidRPr="006576A2" w:rsidTr="006576A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12,40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12,60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12,20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12,40 </w:t>
            </w:r>
          </w:p>
        </w:tc>
      </w:tr>
      <w:tr w:rsidR="006576A2" w:rsidRPr="006576A2" w:rsidTr="006576A2">
        <w:trPr>
          <w:trHeight w:val="28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left="19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6576A2" w:rsidRPr="006576A2" w:rsidTr="006576A2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2" w:rsidRPr="006576A2" w:rsidRDefault="006576A2" w:rsidP="006576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A2" w:rsidRPr="006576A2" w:rsidRDefault="006576A2" w:rsidP="006576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2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</w:tr>
    </w:tbl>
    <w:p w:rsidR="006576A2" w:rsidRPr="006576A2" w:rsidRDefault="006576A2" w:rsidP="006576A2">
      <w:pPr>
        <w:spacing w:after="184"/>
        <w:ind w:left="360"/>
        <w:rPr>
          <w:rFonts w:ascii="Times New Roman" w:hAnsi="Times New Roman" w:cs="Times New Roman"/>
          <w:sz w:val="24"/>
          <w:szCs w:val="24"/>
        </w:rPr>
      </w:pPr>
      <w:r w:rsidRPr="006576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6576A2" w:rsidRPr="006576A2" w:rsidRDefault="006576A2" w:rsidP="00657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«МИНИ-ФУТБОЛ. ПОДГОТОВКА ФУТБОЛИСТОВ В СПОРТИВНЫХ ШКОЛАХ И ЛЮБИТЕЛЬСКИХ КОМАНДАХ». Методическое пособие. (Авторы: С.Н. Анреев, В.С. Левин.) Издательство: «ГУ «РОГ», Липецк, 2004. 496 с.</w:t>
      </w:r>
    </w:p>
    <w:p w:rsidR="006576A2" w:rsidRPr="006576A2" w:rsidRDefault="006576A2" w:rsidP="006576A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«МИНИ-ФУТБОЛ В ШКОЛЕ»  (авторы – С.Н. Андреев, Э.Г. Алиев). Издательство: «Советский спорт», 2006, 224 с.</w:t>
      </w:r>
    </w:p>
    <w:p w:rsidR="006576A2" w:rsidRPr="006576A2" w:rsidRDefault="006576A2" w:rsidP="006576A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«МИНИ-ФУТБОЛ – ИГРА ДЛЯ ВСЕХ». (Авторы: В.Л. Мутко, С.Н. Андреев, Э.Г. Алиев). Учебно – методическое пособие. Издательство: «Советский спорт», 2007 год, 264 с.</w:t>
      </w:r>
    </w:p>
    <w:p w:rsidR="006576A2" w:rsidRPr="006576A2" w:rsidRDefault="006576A2" w:rsidP="006576A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«ПРОГРАММА ПО МИНИ-ФУТБОЛУ (ФУТЗАЛУ) ДЛЯ ДЮСШ И СДЮШОР».(Авторы: С.Н. Андреев, Э.Г. Алиев, В.С. Левин, К.В. Ерёменко). Издательство: «Советский спорт», 2008 год, 96 с.</w:t>
      </w:r>
    </w:p>
    <w:p w:rsidR="006576A2" w:rsidRPr="006576A2" w:rsidRDefault="006576A2" w:rsidP="006576A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«МИНИ-ФУТБОЛ (МНОГОЛЕТНЯЯ ПОДГОТОВКА ЮНЫХ УТБОЛИСТОВ В СПОРТИВНЫХ ШКОЛАХ)» - МОНОГРАФИЯ. (Авторы: С.Н. Андреев, В.С. Левин, Э.Г. Алиев).Издательство: «Советский спорт», 2008 год. 304 с.</w:t>
      </w: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A2" w:rsidRPr="00984CFD" w:rsidRDefault="006576A2" w:rsidP="006576A2">
      <w:pPr>
        <w:jc w:val="right"/>
        <w:rPr>
          <w:rFonts w:ascii="Times New Roman" w:hAnsi="Times New Roman" w:cs="Times New Roman"/>
          <w:sz w:val="24"/>
          <w:szCs w:val="24"/>
        </w:rPr>
      </w:pPr>
      <w:r w:rsidRPr="00984CFD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576A2" w:rsidRPr="00984CFD" w:rsidRDefault="006576A2" w:rsidP="006576A2">
      <w:pPr>
        <w:jc w:val="right"/>
        <w:rPr>
          <w:rFonts w:ascii="Times New Roman" w:hAnsi="Times New Roman" w:cs="Times New Roman"/>
          <w:sz w:val="24"/>
          <w:szCs w:val="24"/>
        </w:rPr>
      </w:pPr>
      <w:r w:rsidRPr="00984CFD">
        <w:rPr>
          <w:rFonts w:ascii="Times New Roman" w:hAnsi="Times New Roman" w:cs="Times New Roman"/>
          <w:sz w:val="24"/>
          <w:szCs w:val="24"/>
        </w:rPr>
        <w:t>Директор Центра</w:t>
      </w:r>
    </w:p>
    <w:p w:rsidR="006576A2" w:rsidRPr="00984CFD" w:rsidRDefault="006576A2" w:rsidP="006576A2">
      <w:pPr>
        <w:jc w:val="right"/>
        <w:rPr>
          <w:rFonts w:ascii="Times New Roman" w:hAnsi="Times New Roman" w:cs="Times New Roman"/>
          <w:sz w:val="24"/>
          <w:szCs w:val="24"/>
        </w:rPr>
      </w:pPr>
      <w:r w:rsidRPr="00984CFD">
        <w:rPr>
          <w:rFonts w:ascii="Times New Roman" w:hAnsi="Times New Roman" w:cs="Times New Roman"/>
          <w:sz w:val="24"/>
          <w:szCs w:val="24"/>
        </w:rPr>
        <w:t>___________________ Г.А. Печникова</w:t>
      </w:r>
    </w:p>
    <w:p w:rsidR="006576A2" w:rsidRDefault="006576A2" w:rsidP="006576A2">
      <w:pPr>
        <w:jc w:val="right"/>
        <w:rPr>
          <w:rFonts w:ascii="Times New Roman" w:hAnsi="Times New Roman" w:cs="Times New Roman"/>
          <w:sz w:val="24"/>
          <w:szCs w:val="24"/>
        </w:rPr>
      </w:pPr>
      <w:r w:rsidRPr="00984CFD">
        <w:rPr>
          <w:rFonts w:ascii="Times New Roman" w:hAnsi="Times New Roman" w:cs="Times New Roman"/>
          <w:sz w:val="24"/>
          <w:szCs w:val="24"/>
        </w:rPr>
        <w:t>«01» 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C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76A2" w:rsidRPr="00984CFD" w:rsidRDefault="006576A2" w:rsidP="00657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FD">
        <w:rPr>
          <w:rFonts w:ascii="Times New Roman" w:hAnsi="Times New Roman" w:cs="Times New Roman"/>
          <w:b/>
          <w:sz w:val="24"/>
          <w:szCs w:val="24"/>
        </w:rPr>
        <w:t>Учебно-тематический план дополнительной</w:t>
      </w:r>
      <w:r w:rsidR="00C773A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  <w:r w:rsidRPr="00984CF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C773A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84CFD">
        <w:rPr>
          <w:rFonts w:ascii="Times New Roman" w:hAnsi="Times New Roman" w:cs="Times New Roman"/>
          <w:b/>
          <w:sz w:val="24"/>
          <w:szCs w:val="24"/>
        </w:rPr>
        <w:t xml:space="preserve"> «Мини-футбол»</w:t>
      </w:r>
    </w:p>
    <w:p w:rsidR="006576A2" w:rsidRPr="00984CFD" w:rsidRDefault="006576A2" w:rsidP="00657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84CFD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84CFD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576A2" w:rsidRDefault="006576A2" w:rsidP="006576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часа в неделю</w:t>
      </w:r>
    </w:p>
    <w:p w:rsidR="006576A2" w:rsidRDefault="006576A2" w:rsidP="006576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 обучения</w:t>
      </w:r>
    </w:p>
    <w:p w:rsidR="006576A2" w:rsidRDefault="006576A2" w:rsidP="0065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направлены на:</w:t>
      </w:r>
    </w:p>
    <w:p w:rsidR="006576A2" w:rsidRPr="00984CFD" w:rsidRDefault="006576A2" w:rsidP="006576A2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</w:t>
      </w:r>
      <w:r w:rsidRPr="00984CFD">
        <w:rPr>
          <w:rFonts w:ascii="Times New Roman" w:hAnsi="Times New Roman" w:cs="Times New Roman"/>
          <w:sz w:val="24"/>
          <w:szCs w:val="24"/>
        </w:rPr>
        <w:t xml:space="preserve"> детей и привитие навыков здорового образа жизни;</w:t>
      </w:r>
    </w:p>
    <w:p w:rsidR="006576A2" w:rsidRPr="00984CFD" w:rsidRDefault="006576A2" w:rsidP="006576A2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</w:t>
      </w:r>
      <w:r w:rsidRPr="00984CFD">
        <w:rPr>
          <w:rFonts w:ascii="Times New Roman" w:hAnsi="Times New Roman" w:cs="Times New Roman"/>
          <w:sz w:val="24"/>
          <w:szCs w:val="24"/>
        </w:rPr>
        <w:t xml:space="preserve"> гармоничному развитию личности и воспитанию нравственных и волевых качеств у учащихся;</w:t>
      </w:r>
    </w:p>
    <w:p w:rsidR="006576A2" w:rsidRPr="00984CFD" w:rsidRDefault="006576A2" w:rsidP="006576A2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 w:rsidRPr="00984CFD">
        <w:rPr>
          <w:rFonts w:ascii="Times New Roman" w:hAnsi="Times New Roman" w:cs="Times New Roman"/>
          <w:sz w:val="24"/>
          <w:szCs w:val="24"/>
        </w:rPr>
        <w:t xml:space="preserve"> потребности и умения самостоятельно заниматься физическими упражнениями;</w:t>
      </w:r>
    </w:p>
    <w:p w:rsidR="006576A2" w:rsidRPr="00984CFD" w:rsidRDefault="006576A2" w:rsidP="006576A2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84CFD">
        <w:rPr>
          <w:rFonts w:ascii="Times New Roman" w:hAnsi="Times New Roman" w:cs="Times New Roman"/>
          <w:sz w:val="24"/>
          <w:szCs w:val="24"/>
        </w:rPr>
        <w:t>бучение двигательным навыкам и умениям;</w:t>
      </w:r>
    </w:p>
    <w:p w:rsidR="006576A2" w:rsidRPr="00984CFD" w:rsidRDefault="006576A2" w:rsidP="006576A2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4CFD">
        <w:rPr>
          <w:rFonts w:ascii="Times New Roman" w:hAnsi="Times New Roman" w:cs="Times New Roman"/>
          <w:sz w:val="24"/>
          <w:szCs w:val="24"/>
        </w:rPr>
        <w:t>риобретение теоретических знаний в области физической культуры и спорта, в т.ч. мини-футбола;</w:t>
      </w:r>
    </w:p>
    <w:p w:rsidR="006576A2" w:rsidRPr="00984CFD" w:rsidRDefault="006576A2" w:rsidP="006576A2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84CFD">
        <w:rPr>
          <w:rFonts w:ascii="Times New Roman" w:hAnsi="Times New Roman" w:cs="Times New Roman"/>
          <w:sz w:val="24"/>
          <w:szCs w:val="24"/>
        </w:rPr>
        <w:t>азвитие двигательных умений и навыков;</w:t>
      </w:r>
    </w:p>
    <w:p w:rsidR="006576A2" w:rsidRPr="00984CFD" w:rsidRDefault="006576A2" w:rsidP="006576A2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84CFD">
        <w:rPr>
          <w:rFonts w:ascii="Times New Roman" w:hAnsi="Times New Roman" w:cs="Times New Roman"/>
          <w:sz w:val="24"/>
          <w:szCs w:val="24"/>
        </w:rPr>
        <w:t>мения выполнять технические приемы мини-футбола в соответствии с возрастом и играть в мини-футбол, применяя изученные тактические приемы;</w:t>
      </w:r>
    </w:p>
    <w:p w:rsidR="006576A2" w:rsidRPr="00C773A9" w:rsidRDefault="006576A2" w:rsidP="00C773A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4CFD">
        <w:rPr>
          <w:rFonts w:ascii="Times New Roman" w:hAnsi="Times New Roman" w:cs="Times New Roman"/>
          <w:sz w:val="24"/>
          <w:szCs w:val="24"/>
        </w:rPr>
        <w:t>овысить результативность участия в городской спартакиаде школьников.</w:t>
      </w:r>
    </w:p>
    <w:tbl>
      <w:tblPr>
        <w:tblStyle w:val="a8"/>
        <w:tblW w:w="11199" w:type="dxa"/>
        <w:tblInd w:w="-789" w:type="dxa"/>
        <w:tblLook w:val="04A0"/>
      </w:tblPr>
      <w:tblGrid>
        <w:gridCol w:w="567"/>
        <w:gridCol w:w="5387"/>
        <w:gridCol w:w="1701"/>
        <w:gridCol w:w="1843"/>
        <w:gridCol w:w="1701"/>
      </w:tblGrid>
      <w:tr w:rsidR="006576A2" w:rsidTr="006576A2">
        <w:tc>
          <w:tcPr>
            <w:tcW w:w="567" w:type="dxa"/>
            <w:vMerge w:val="restart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и темы учебной программы</w:t>
            </w:r>
          </w:p>
        </w:tc>
        <w:tc>
          <w:tcPr>
            <w:tcW w:w="1701" w:type="dxa"/>
            <w:vMerge w:val="restart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gridSpan w:val="2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576A2" w:rsidTr="006576A2">
        <w:tc>
          <w:tcPr>
            <w:tcW w:w="567" w:type="dxa"/>
            <w:vMerge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576A2" w:rsidTr="006576A2">
        <w:tc>
          <w:tcPr>
            <w:tcW w:w="56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друг с другом. Выявление уровня первичной подготовки детей в данном виде деятельности. Вводное занятие. Инструктаж по технике безопасности.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6A2" w:rsidTr="006576A2">
        <w:tc>
          <w:tcPr>
            <w:tcW w:w="56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576A2" w:rsidTr="006576A2">
        <w:tc>
          <w:tcPr>
            <w:tcW w:w="56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76A2" w:rsidTr="006576A2">
        <w:tc>
          <w:tcPr>
            <w:tcW w:w="56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76A2" w:rsidTr="006576A2">
        <w:tc>
          <w:tcPr>
            <w:tcW w:w="56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76A2" w:rsidTr="006576A2">
        <w:tc>
          <w:tcPr>
            <w:tcW w:w="56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подготовка.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76A2" w:rsidTr="006576A2">
        <w:tc>
          <w:tcPr>
            <w:tcW w:w="56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Соревнования.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76A2" w:rsidTr="006576A2">
        <w:tc>
          <w:tcPr>
            <w:tcW w:w="56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Сдача  контрольных нормативов.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6A2" w:rsidTr="006576A2">
        <w:tc>
          <w:tcPr>
            <w:tcW w:w="567" w:type="dxa"/>
          </w:tcPr>
          <w:p w:rsidR="006576A2" w:rsidRDefault="006576A2" w:rsidP="00C773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576A2" w:rsidRPr="00984CFD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576A2" w:rsidRDefault="006576A2" w:rsidP="00C773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C773A9" w:rsidRDefault="00C773A9" w:rsidP="00C773A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6A2" w:rsidRPr="00D0360B" w:rsidRDefault="006576A2" w:rsidP="00C773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6576A2" w:rsidRPr="00D0360B" w:rsidRDefault="006576A2" w:rsidP="00657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ДОПОЛНИТЕЛЬНОЙ </w:t>
      </w:r>
      <w:r w:rsidR="00C77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</w:t>
      </w: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ПРОГРАММЫ</w:t>
      </w:r>
    </w:p>
    <w:p w:rsidR="006576A2" w:rsidRPr="00D0360B" w:rsidRDefault="006576A2" w:rsidP="00657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МИНИ-ФУТБОЛУ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6576A2" w:rsidRPr="00D0360B" w:rsidRDefault="006576A2" w:rsidP="00657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D0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ЛЕТ.</w:t>
      </w:r>
    </w:p>
    <w:p w:rsidR="006576A2" w:rsidRPr="00D0360B" w:rsidRDefault="006576A2" w:rsidP="00657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529"/>
        <w:gridCol w:w="1559"/>
        <w:gridCol w:w="1134"/>
        <w:gridCol w:w="1134"/>
        <w:gridCol w:w="1134"/>
      </w:tblGrid>
      <w:tr w:rsidR="006576A2" w:rsidRPr="00D0360B" w:rsidTr="00C773A9"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занятий</w:t>
            </w:r>
          </w:p>
        </w:tc>
        <w:tc>
          <w:tcPr>
            <w:tcW w:w="34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76A2" w:rsidRPr="00D0360B" w:rsidTr="00C773A9"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576A2" w:rsidRPr="00D0360B" w:rsidRDefault="006576A2" w:rsidP="0065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576A2" w:rsidRPr="00D0360B" w:rsidRDefault="006576A2" w:rsidP="0065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576A2" w:rsidRPr="00D0360B" w:rsidRDefault="006576A2" w:rsidP="0065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друг с другом. Выявление уровня первичной подготовки детей в данном виде деятельности. Вводное занятие. Инструктаж по технике безопасности.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110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мяча с изменением направление движения. Упражнения для развития скоростно-силовых качеств.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ведению внешней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подъема.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быстроты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остановке подошвой и передачи мяча после остановки.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ведению внешней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внутренней частями подъема. Упражнения для развития гибкости.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передаче мяча внутренней стороной стопы.  Упражнения для развития выносливости.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остановке мяча внутренней стороной стопы. Упражнения для развития ловкости и выносливости.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ударам внутренней частью подъема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неподвижному и катящемуся мячам.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ударам по мячу головой с места. Упражнения для развития скоростно-силовых качеств.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онглирование мячом в воздухе, чередуя удары различными частями стопы.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ередачи мяча внутренней стороной стопы на ход открывшемуся игроку. Упражнения для развития гибкости.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елночн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ведением мяча 5х10м. Упражнения для развития ловкости.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ударам внутренней и внешней частями подъема по прыгающему и летящему мячам. Упражнения для развития ловкости и выносливости.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в мини-футбол: 4 сек. Ввод мяча вратарем. Упражнен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для развития выносливости.  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ведению мяча между стоек. Упражнения для развития ловкости и выносливости.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отбора мяча у соперника накладыванием стопы на мяч. Учебная игра.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ерехват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мяча, передаваемого опекаемому «противнику».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защитника и вратаря. Упражнения для развития ловкости и выносливости.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Теория.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онглировани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мячом в воздухе, чередуя удары различными частями стопы, бедром, головой. Упражнения для развития ловкости и выносливости.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вбрасыванию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открывшемуся партнеру. Упражнения для развития выносливости.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Теория.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ведению между стоек и движущихся партнеров, изменяя скорость движения. Упражнения для развития скоростно-силовых качеств.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ведению серединой подъема, носком и внутренней стороной стопы. Упражнения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развития выносливости. 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партнеру. Упражнения для развития скоростно-силовых качеств.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остановке опускающегося мяча бедром, грудью, лбом.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остановке катящихся и летящих с различной скоростью мячей с 7-10м.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110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п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в мини-футбол. Удары на точность в ворота внутренней стороной стопы.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п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комбинированн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Упражнения для развития гибкости.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у соперника при единоборстве перехватом. Упражнения для развития выносливости. 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ударам по мячу головой на месте на точность.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в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по прямой, выполняя ускорения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и остановку. Упражнения для развития гибкости.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о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мячей летящих с различной скоростью и траекторией.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г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рупповые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Зонная защита игроков. Упражнения для развития ловкости.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ударам по мячу после ведения на точность в цель.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передаче мяча в парах в движении.  Упражнения для развития ловкости.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передаче мяча в тройках в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Розыгрыш штрафного удара около ворот соперника. Упражнения для развития скоростно-силовых качеств.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в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игроков и вратаря в защите.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вратаря и защитников в обороне. Упражнения для развития ловкости и выносливости.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обучения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остановке опускающегося мяча с поворотом на 90º.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ведению мяча между движущихся партнеров. Упражнения для развития ловкости.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Скоростно-силовая подготовка футболиста. Челночный бег.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л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игрока. Упражнения для развития ловкости.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р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озыгрыш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стандартных положений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(аута, от ворот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Учебно-тренировочная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обучения угловому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мини-футболе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выносливости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110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6576A2" w:rsidRPr="00D0360B" w:rsidTr="00C773A9">
        <w:trPr>
          <w:trHeight w:val="1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атаке со сменой мест через центр. Упражнения для развития быстроты.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вбрасыванию мяча открывшемуся партнеру на ход движения.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Упражнения для развития быстроты.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построение защиты. Упражнения для развития скоростно-силовых качеств.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по ОФП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Удары по мячу с полулета. Упражнения для развития гибкости.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передаче мяча в заданный коридор.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для развития быстроты.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комбинации при выполнении стандартных положений. Упражнения для развития ловкости.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Специальная</w:t>
            </w:r>
            <w:r w:rsidRPr="002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физическая подготовка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построения «стенки» при пробитии штрафного и свободного ударов вблизи своих ворот. Упражнения для развития гибкости.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остановке опускающегося мяча бедром и грудью. Упражнения для развития ловкости.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атаке со сменой мест и без смены мест флангом. Упражнения для развития гибкости.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Ложное движение туловища в одну сторону – рывок с мячом в другую сторону.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в нападении на своем игровом месте. Упражнения для развития быстроты.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по ОФП и СФП. Удары по мячу с полулета с 5-7 м. Упражнения для развития выносливости.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ударам низом и верхом, вперед, в стороны и назад (по ходу полета мяча), посылая мяч на короткое и среднее расстояние. Упражнения для развития скоростно-силовых качеств. 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партнерами при равном соотношении защитников соперника, используя короткие и средние передачи. Упражнения для развития выносливости. 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Взаимодействия с партнерами при численном превосходстве защитников соперника, используя короткие и средние передачи.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для развития быстроты. 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 подготовка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 взаимодействия с партнером во время атаки при численном преимуществе над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защитниками 4:3, 3:2, 2:1.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Подстраховка и помощь партнеру. Упражнения для развития скоростно-силовых качеств.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позиции и страховка партнера при атаке противника флангом и через центр.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Нападение быстрым прорывом. Упражнения для развития скоростно-силовых качеств.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касанием без остановки на месте. Упражнения для развития скоростно-силовых качеств.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110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без остановки в движении.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о-тренировочная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="004E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мини-футболу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4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110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6A2" w:rsidRPr="002D44E4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4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нятие</w:t>
            </w: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контрольных нормативов. </w:t>
            </w:r>
            <w:r w:rsidRPr="00D0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6A2" w:rsidRPr="00D0360B" w:rsidTr="00C773A9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 136 часа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6A2" w:rsidRPr="00D0360B" w:rsidRDefault="006576A2" w:rsidP="006576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:rsidR="006576A2" w:rsidRPr="00D0360B" w:rsidRDefault="006576A2" w:rsidP="006576A2">
      <w:pPr>
        <w:rPr>
          <w:rFonts w:ascii="Times New Roman" w:hAnsi="Times New Roman" w:cs="Times New Roman"/>
          <w:sz w:val="24"/>
          <w:szCs w:val="24"/>
        </w:rPr>
      </w:pPr>
    </w:p>
    <w:p w:rsidR="006576A2" w:rsidRPr="00984CFD" w:rsidRDefault="006576A2" w:rsidP="006576A2">
      <w:pPr>
        <w:rPr>
          <w:rFonts w:ascii="Times New Roman" w:hAnsi="Times New Roman" w:cs="Times New Roman"/>
          <w:sz w:val="24"/>
          <w:szCs w:val="24"/>
        </w:rPr>
      </w:pPr>
    </w:p>
    <w:p w:rsidR="006576A2" w:rsidRPr="006576A2" w:rsidRDefault="006576A2" w:rsidP="006576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F4" w:rsidRPr="00D0360B" w:rsidRDefault="005172F4" w:rsidP="00C773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172F4" w:rsidRPr="00D0360B" w:rsidSect="005172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CC" w:rsidRDefault="00FC28CC" w:rsidP="000836BF">
      <w:pPr>
        <w:spacing w:after="0" w:line="240" w:lineRule="auto"/>
      </w:pPr>
      <w:r>
        <w:separator/>
      </w:r>
    </w:p>
  </w:endnote>
  <w:endnote w:type="continuationSeparator" w:id="0">
    <w:p w:rsidR="00FC28CC" w:rsidRDefault="00FC28CC" w:rsidP="0008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CC" w:rsidRDefault="00FC28CC" w:rsidP="000836BF">
      <w:pPr>
        <w:spacing w:after="0" w:line="240" w:lineRule="auto"/>
      </w:pPr>
      <w:r>
        <w:separator/>
      </w:r>
    </w:p>
  </w:footnote>
  <w:footnote w:type="continuationSeparator" w:id="0">
    <w:p w:rsidR="00FC28CC" w:rsidRDefault="00FC28CC" w:rsidP="0008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79E"/>
    <w:multiLevelType w:val="multilevel"/>
    <w:tmpl w:val="EF041D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F2E71"/>
    <w:multiLevelType w:val="multilevel"/>
    <w:tmpl w:val="A00C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21268"/>
    <w:multiLevelType w:val="multilevel"/>
    <w:tmpl w:val="9A3E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82943"/>
    <w:multiLevelType w:val="multilevel"/>
    <w:tmpl w:val="4E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A6A31"/>
    <w:multiLevelType w:val="hybridMultilevel"/>
    <w:tmpl w:val="5E80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17B8C"/>
    <w:multiLevelType w:val="multilevel"/>
    <w:tmpl w:val="E688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40336"/>
    <w:multiLevelType w:val="multilevel"/>
    <w:tmpl w:val="97D2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96463"/>
    <w:multiLevelType w:val="hybridMultilevel"/>
    <w:tmpl w:val="6F5C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0122A"/>
    <w:multiLevelType w:val="multilevel"/>
    <w:tmpl w:val="256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133A9"/>
    <w:multiLevelType w:val="multilevel"/>
    <w:tmpl w:val="2100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226"/>
    <w:rsid w:val="000836BF"/>
    <w:rsid w:val="00096EE2"/>
    <w:rsid w:val="000B1C53"/>
    <w:rsid w:val="001061E5"/>
    <w:rsid w:val="001C63D6"/>
    <w:rsid w:val="002904B3"/>
    <w:rsid w:val="003D68F7"/>
    <w:rsid w:val="004241B5"/>
    <w:rsid w:val="004B1341"/>
    <w:rsid w:val="004E7BE2"/>
    <w:rsid w:val="005172F4"/>
    <w:rsid w:val="00582226"/>
    <w:rsid w:val="00644A1B"/>
    <w:rsid w:val="006576A2"/>
    <w:rsid w:val="006D7018"/>
    <w:rsid w:val="006E5959"/>
    <w:rsid w:val="008E3121"/>
    <w:rsid w:val="00A93C3C"/>
    <w:rsid w:val="00A964B5"/>
    <w:rsid w:val="00AA4CC6"/>
    <w:rsid w:val="00B13E01"/>
    <w:rsid w:val="00C03FCE"/>
    <w:rsid w:val="00C47606"/>
    <w:rsid w:val="00C721AE"/>
    <w:rsid w:val="00C773A9"/>
    <w:rsid w:val="00D0360B"/>
    <w:rsid w:val="00D75F9A"/>
    <w:rsid w:val="00DA3ED7"/>
    <w:rsid w:val="00DD3A38"/>
    <w:rsid w:val="00EC6268"/>
    <w:rsid w:val="00F162FD"/>
    <w:rsid w:val="00F94AC0"/>
    <w:rsid w:val="00FC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68"/>
  </w:style>
  <w:style w:type="paragraph" w:styleId="2">
    <w:name w:val="heading 2"/>
    <w:next w:val="a"/>
    <w:link w:val="20"/>
    <w:uiPriority w:val="9"/>
    <w:unhideWhenUsed/>
    <w:qFormat/>
    <w:rsid w:val="006576A2"/>
    <w:pPr>
      <w:keepNext/>
      <w:keepLines/>
      <w:spacing w:after="4"/>
      <w:ind w:left="195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6BF"/>
  </w:style>
  <w:style w:type="paragraph" w:styleId="a5">
    <w:name w:val="footer"/>
    <w:basedOn w:val="a"/>
    <w:link w:val="a6"/>
    <w:uiPriority w:val="99"/>
    <w:unhideWhenUsed/>
    <w:rsid w:val="0008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6BF"/>
  </w:style>
  <w:style w:type="paragraph" w:styleId="a7">
    <w:name w:val="List Paragraph"/>
    <w:basedOn w:val="a"/>
    <w:uiPriority w:val="34"/>
    <w:qFormat/>
    <w:rsid w:val="008E31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76A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6576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65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5EA6-5A70-4320-B181-58C3010E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4883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2</cp:revision>
  <cp:lastPrinted>2024-11-07T08:07:00Z</cp:lastPrinted>
  <dcterms:created xsi:type="dcterms:W3CDTF">2024-11-08T05:53:00Z</dcterms:created>
  <dcterms:modified xsi:type="dcterms:W3CDTF">2024-11-08T05:53:00Z</dcterms:modified>
</cp:coreProperties>
</file>